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spacing w:line="560" w:lineRule="exact"/>
        <w:rPr>
          <w:rFonts w:hint="eastAsia" w:ascii="仿宋_GB2312" w:hAnsi="仿宋_GB2312" w:eastAsia="仿宋_GB2312" w:cs="仿宋_GB2312"/>
          <w:sz w:val="32"/>
          <w:szCs w:val="32"/>
        </w:rPr>
      </w:pPr>
      <w:bookmarkStart w:id="0" w:name="_GoBack"/>
      <w:bookmarkEnd w:id="0"/>
    </w:p>
    <w:p>
      <w:pPr>
        <w:spacing w:line="560" w:lineRule="exact"/>
        <w:ind w:left="2398" w:leftChars="304" w:hanging="1760" w:hangingChars="4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2024年度内蒙古自治区文化和旅游发展研究课题指南</w:t>
      </w:r>
    </w:p>
    <w:p>
      <w:pPr>
        <w:spacing w:line="560" w:lineRule="exact"/>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2024年度文化和旅游发展研究课题围绕文化和旅游建设实践中的热点难点问题，加强战略性思考，开展前瞻性研究。以下所列选题均以内蒙古自治区为研究区域，所申报课题应以指南中所确立的内容为研究方向。</w:t>
      </w:r>
    </w:p>
    <w:p>
      <w:pPr>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1.关于深入挖掘“北疆文化”的独特品质，诠释其内涵与时代价值，打造内蒙古文旅品牌研究。</w:t>
      </w:r>
    </w:p>
    <w:p>
      <w:pPr>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2.关于铸牢中华民族共同体意识，增强中华文化认同的路径研究。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3.关于</w:t>
      </w:r>
      <w:r>
        <w:rPr>
          <w:rFonts w:hint="eastAsia" w:ascii="仿宋_GB2312" w:hAnsi="仿宋_GB2312" w:eastAsia="仿宋_GB2312" w:cs="仿宋_GB2312"/>
          <w:sz w:val="32"/>
          <w:szCs w:val="32"/>
        </w:rPr>
        <w:t>“一带一路”倡议下内蒙古自治区文化和旅游发展的路径研究。</w:t>
      </w:r>
    </w:p>
    <w:p>
      <w:pPr>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4.关于“万里茶道”文化品牌向产业化、国际化发展研究。</w:t>
      </w:r>
    </w:p>
    <w:p>
      <w:pPr>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5.关于推动文化旅游产业高质量发展的调查与思考。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color w:val="000000"/>
          <w:sz w:val="32"/>
          <w:szCs w:val="32"/>
          <w:shd w:val="clear" w:color="auto" w:fill="FFFFFF"/>
        </w:rPr>
        <w:t>关于</w:t>
      </w:r>
      <w:r>
        <w:rPr>
          <w:rFonts w:hint="eastAsia" w:ascii="仿宋_GB2312" w:hAnsi="仿宋_GB2312" w:eastAsia="仿宋_GB2312" w:cs="仿宋_GB2312"/>
          <w:sz w:val="32"/>
          <w:szCs w:val="32"/>
        </w:rPr>
        <w:t>红色基因传承推动红色旅游、研学旅游发展思考。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color w:val="000000"/>
          <w:sz w:val="32"/>
          <w:szCs w:val="32"/>
          <w:shd w:val="clear" w:color="auto" w:fill="FFFFFF"/>
        </w:rPr>
        <w:t>关于</w:t>
      </w:r>
      <w:r>
        <w:rPr>
          <w:rFonts w:hint="eastAsia" w:ascii="仿宋_GB2312" w:hAnsi="仿宋_GB2312" w:eastAsia="仿宋_GB2312" w:cs="仿宋_GB2312"/>
          <w:sz w:val="32"/>
          <w:szCs w:val="32"/>
        </w:rPr>
        <w:t>图书馆、文化馆、博物馆等公共文化场馆弘扬中国传统文化及其理念的实践研究。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color w:val="000000"/>
          <w:sz w:val="32"/>
          <w:szCs w:val="32"/>
          <w:shd w:val="clear" w:color="auto" w:fill="FFFFFF"/>
        </w:rPr>
        <w:t>关于</w:t>
      </w:r>
      <w:r>
        <w:rPr>
          <w:rFonts w:hint="eastAsia" w:ascii="仿宋_GB2312" w:hAnsi="仿宋_GB2312" w:eastAsia="仿宋_GB2312" w:cs="仿宋_GB2312"/>
          <w:sz w:val="32"/>
          <w:szCs w:val="32"/>
        </w:rPr>
        <w:t xml:space="preserve">正确把握研学旅游发展方向和可行路径，科学搭建研学旅游基地（营地）、学校、研学旅游服务机构交流合作平台研究。 </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9.关于研学旅游基地</w:t>
      </w:r>
      <w:r>
        <w:rPr>
          <w:rFonts w:hint="eastAsia" w:ascii="仿宋_GB2312" w:hAnsi="仿宋_GB2312" w:eastAsia="仿宋_GB2312" w:cs="仿宋_GB2312"/>
          <w:sz w:val="32"/>
          <w:szCs w:val="32"/>
        </w:rPr>
        <w:t>（营地）</w:t>
      </w:r>
      <w:r>
        <w:rPr>
          <w:rFonts w:hint="eastAsia" w:ascii="仿宋_GB2312" w:hAnsi="仿宋_GB2312" w:eastAsia="仿宋_GB2312" w:cs="仿宋_GB2312"/>
          <w:color w:val="000000"/>
          <w:sz w:val="32"/>
          <w:szCs w:val="32"/>
          <w:shd w:val="clear" w:color="auto" w:fill="FFFFFF"/>
        </w:rPr>
        <w:t>建设、课程设置、研学旅游市场资源整合、从业人员供需合理配置研究。</w:t>
      </w:r>
      <w:r>
        <w:rPr>
          <w:rFonts w:hint="eastAsia" w:ascii="仿宋_GB2312" w:hAnsi="仿宋_GB2312" w:eastAsia="仿宋_GB2312" w:cs="仿宋_GB2312"/>
          <w:color w:val="000000"/>
          <w:sz w:val="32"/>
          <w:szCs w:val="32"/>
        </w:rPr>
        <w:t xml:space="preserve"> </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color w:val="000000"/>
          <w:sz w:val="32"/>
          <w:szCs w:val="32"/>
          <w:shd w:val="clear" w:color="auto" w:fill="FFFFFF"/>
        </w:rPr>
        <w:t>关于</w:t>
      </w:r>
      <w:r>
        <w:rPr>
          <w:rFonts w:hint="eastAsia" w:ascii="仿宋_GB2312" w:hAnsi="仿宋_GB2312" w:eastAsia="仿宋_GB2312" w:cs="仿宋_GB2312"/>
          <w:sz w:val="32"/>
          <w:szCs w:val="32"/>
        </w:rPr>
        <w:t>当前研学旅游存在的问题及解决措施研究。</w:t>
      </w:r>
    </w:p>
    <w:p>
      <w:pPr>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11.关于内蒙古自治区交通对旅游目的地的选择和旅游消费影响研究。</w:t>
      </w:r>
    </w:p>
    <w:p>
      <w:pPr>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12.关于内蒙古自治区旅游消费行为与住宿成本效益分析研究。</w:t>
      </w:r>
    </w:p>
    <w:p>
      <w:pPr>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13.关于餐饮服务创新对提升旅游体验和降低消费成本的影响分析研究。</w:t>
      </w:r>
    </w:p>
    <w:p>
      <w:pPr>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14.关于贯彻落实国家、自治区文化和旅游新理念政策与实践研究。</w:t>
      </w:r>
    </w:p>
    <w:p>
      <w:pPr>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15.关于探索新机制新模式，推动“文化和旅游+”研究。</w:t>
      </w:r>
    </w:p>
    <w:p>
      <w:pPr>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16.关于文化和旅游公共服务拓展提升的实践路径与方法研究。</w:t>
      </w:r>
    </w:p>
    <w:p>
      <w:pPr>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17.关于新科技新技术在文化和旅游领域应用研究。</w:t>
      </w:r>
    </w:p>
    <w:p>
      <w:pPr>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18.关于文化遗产保护与利用新探索新实践研究。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w:t>
      </w:r>
      <w:r>
        <w:rPr>
          <w:rFonts w:hint="eastAsia" w:ascii="仿宋_GB2312" w:hAnsi="仿宋_GB2312" w:eastAsia="仿宋_GB2312" w:cs="仿宋_GB2312"/>
          <w:color w:val="000000"/>
          <w:sz w:val="32"/>
          <w:szCs w:val="32"/>
          <w:shd w:val="clear" w:color="auto" w:fill="FFFFFF"/>
        </w:rPr>
        <w:t>关于</w:t>
      </w:r>
      <w:r>
        <w:rPr>
          <w:rFonts w:hint="eastAsia" w:ascii="仿宋_GB2312" w:hAnsi="仿宋_GB2312" w:eastAsia="仿宋_GB2312" w:cs="仿宋_GB2312"/>
          <w:sz w:val="32"/>
          <w:szCs w:val="32"/>
        </w:rPr>
        <w:t>内蒙古自治区文化和旅游强区建设现状及前瞻性研究。</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color w:val="000000"/>
          <w:sz w:val="32"/>
          <w:szCs w:val="32"/>
          <w:shd w:val="clear" w:color="auto" w:fill="FFFFFF"/>
        </w:rPr>
        <w:t>关于</w:t>
      </w:r>
      <w:r>
        <w:rPr>
          <w:rFonts w:hint="eastAsia" w:ascii="仿宋_GB2312" w:hAnsi="仿宋_GB2312" w:eastAsia="仿宋_GB2312" w:cs="仿宋_GB2312"/>
          <w:sz w:val="32"/>
          <w:szCs w:val="32"/>
        </w:rPr>
        <w:t>内蒙古自治区文化和旅游形象宣传推广创新发展的思考。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21.</w:t>
      </w:r>
      <w:r>
        <w:rPr>
          <w:rFonts w:hint="eastAsia" w:ascii="仿宋_GB2312" w:hAnsi="仿宋_GB2312" w:eastAsia="仿宋_GB2312" w:cs="仿宋_GB2312"/>
          <w:color w:val="000000"/>
          <w:sz w:val="32"/>
          <w:szCs w:val="32"/>
          <w:shd w:val="clear" w:color="auto" w:fill="FFFFFF"/>
        </w:rPr>
        <w:t>关于</w:t>
      </w:r>
      <w:r>
        <w:rPr>
          <w:rFonts w:hint="eastAsia" w:ascii="仿宋_GB2312" w:hAnsi="仿宋_GB2312" w:eastAsia="仿宋_GB2312" w:cs="仿宋_GB2312"/>
          <w:sz w:val="32"/>
          <w:szCs w:val="32"/>
        </w:rPr>
        <w:t>艺术作品践行社会主义核心价值观研究。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w:t>
      </w:r>
      <w:r>
        <w:rPr>
          <w:rFonts w:hint="eastAsia" w:ascii="仿宋_GB2312" w:hAnsi="仿宋_GB2312" w:eastAsia="仿宋_GB2312" w:cs="仿宋_GB2312"/>
          <w:color w:val="000000"/>
          <w:sz w:val="32"/>
          <w:szCs w:val="32"/>
          <w:shd w:val="clear" w:color="auto" w:fill="FFFFFF"/>
        </w:rPr>
        <w:t>关于</w:t>
      </w:r>
      <w:r>
        <w:rPr>
          <w:rFonts w:hint="eastAsia" w:ascii="仿宋_GB2312" w:hAnsi="仿宋_GB2312" w:eastAsia="仿宋_GB2312" w:cs="仿宋_GB2312"/>
          <w:sz w:val="32"/>
          <w:szCs w:val="32"/>
        </w:rPr>
        <w:t>中华优秀传统文化创造性转化与创新性发展研</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究。</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23.关于培育和发展旅游业新质生产力研究。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以上选题仅作为研究范围和方向，申报者可根据实际自行设计具体题目。课题名称应科学、严谨、规范、简明。研究课题包括基础研究和应用对策研究，以应用对策研究为主。</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embedRegular r:id="rId1" w:fontKey="{463F8C3F-3955-45CF-B544-A9DC9D4BBD94}"/>
  </w:font>
  <w:font w:name="方正小标宋简体">
    <w:panose1 w:val="02000000000000000000"/>
    <w:charset w:val="86"/>
    <w:family w:val="auto"/>
    <w:pitch w:val="default"/>
    <w:sig w:usb0="00000001" w:usb1="08000000" w:usb2="00000000" w:usb3="00000000" w:csb0="00040000" w:csb1="00000000"/>
    <w:embedRegular r:id="rId2" w:fontKey="{8861CA03-F611-436D-A31D-96724C1ECA92}"/>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4MzBmOGQwNmM2MzllZGUzMzY1MGYyNTMzYjdlODMifQ=="/>
  </w:docVars>
  <w:rsids>
    <w:rsidRoot w:val="001D7E1B"/>
    <w:rsid w:val="000F61AF"/>
    <w:rsid w:val="00165C02"/>
    <w:rsid w:val="001D7E1B"/>
    <w:rsid w:val="0023630F"/>
    <w:rsid w:val="007F0F86"/>
    <w:rsid w:val="009853FD"/>
    <w:rsid w:val="009E6619"/>
    <w:rsid w:val="00C53D02"/>
    <w:rsid w:val="00D763F9"/>
    <w:rsid w:val="00EF14A7"/>
    <w:rsid w:val="00F16999"/>
    <w:rsid w:val="00FE0C6C"/>
    <w:rsid w:val="2EFF95B5"/>
    <w:rsid w:val="33EFF116"/>
    <w:rsid w:val="3CFD644B"/>
    <w:rsid w:val="3D5712D0"/>
    <w:rsid w:val="4BFFD3E7"/>
    <w:rsid w:val="57BF5E2F"/>
    <w:rsid w:val="5DFD2FC9"/>
    <w:rsid w:val="5E536562"/>
    <w:rsid w:val="5FECFC21"/>
    <w:rsid w:val="6BFFE646"/>
    <w:rsid w:val="6DFF4E15"/>
    <w:rsid w:val="7C07057D"/>
    <w:rsid w:val="7E254FC1"/>
    <w:rsid w:val="7F7D5660"/>
    <w:rsid w:val="7FBF99E9"/>
    <w:rsid w:val="7FEF6F7C"/>
    <w:rsid w:val="B6BD07F9"/>
    <w:rsid w:val="B7FEA492"/>
    <w:rsid w:val="DE7F3512"/>
    <w:rsid w:val="F8E314F4"/>
    <w:rsid w:val="FBEFB860"/>
    <w:rsid w:val="FC7CAE8A"/>
    <w:rsid w:val="FDF7C683"/>
    <w:rsid w:val="FF6EC1FD"/>
    <w:rsid w:val="FFDD97DA"/>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uiPriority="1" w:name="Default Paragraph Font"/>
    <w:lsdException w:qFormat="1" w:unhideWhenUsed="0" w:uiPriority="0"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qFormat/>
    <w:uiPriority w:val="0"/>
    <w:pPr>
      <w:widowControl w:val="0"/>
      <w:adjustRightInd w:val="0"/>
    </w:pPr>
    <w:rPr>
      <w:rFonts w:ascii="Calibri" w:hAnsi="Calibri" w:eastAsia="宋体" w:cs="Times New Roman"/>
      <w:kern w:val="2"/>
      <w:sz w:val="21"/>
      <w:szCs w:val="24"/>
      <w:lang w:val="en-US" w:eastAsia="zh-CN" w:bidi="ar-SA"/>
    </w:rPr>
  </w:style>
  <w:style w:type="paragraph" w:styleId="3">
    <w:name w:val="Date"/>
    <w:basedOn w:val="1"/>
    <w:next w:val="1"/>
    <w:link w:val="10"/>
    <w:uiPriority w:val="99"/>
    <w:pPr>
      <w:ind w:left="100" w:leftChars="25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qFormat/>
    <w:uiPriority w:val="0"/>
    <w:pPr>
      <w:widowControl w:val="0"/>
      <w:spacing w:before="100" w:beforeAutospacing="1" w:after="100" w:afterAutospacing="1"/>
    </w:pPr>
    <w:rPr>
      <w:rFonts w:ascii="Calibri" w:hAnsi="Calibri" w:eastAsia="宋体" w:cs="Times New Roman"/>
      <w:sz w:val="24"/>
      <w:szCs w:val="24"/>
      <w:lang w:val="en-US" w:eastAsia="zh-CN" w:bidi="ar-SA"/>
    </w:rPr>
  </w:style>
  <w:style w:type="paragraph" w:customStyle="1" w:styleId="9">
    <w:name w:val="列出段落1"/>
    <w:qFormat/>
    <w:uiPriority w:val="34"/>
    <w:pPr>
      <w:widowControl w:val="0"/>
      <w:ind w:firstLine="420" w:firstLineChars="200"/>
      <w:jc w:val="both"/>
    </w:pPr>
    <w:rPr>
      <w:rFonts w:ascii="Calibri" w:hAnsi="Calibri" w:eastAsia="宋体" w:cs="Times New Roman"/>
      <w:kern w:val="2"/>
      <w:sz w:val="21"/>
      <w:szCs w:val="24"/>
      <w:lang w:val="en-US" w:eastAsia="zh-CN" w:bidi="ar-SA"/>
    </w:rPr>
  </w:style>
  <w:style w:type="character" w:customStyle="1" w:styleId="10">
    <w:name w:val="日期 字符"/>
    <w:basedOn w:val="8"/>
    <w:link w:val="3"/>
    <w:uiPriority w:val="99"/>
    <w:rPr>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141</Words>
  <Characters>804</Characters>
  <Lines>6</Lines>
  <Paragraphs>1</Paragraphs>
  <TotalTime>6</TotalTime>
  <ScaleCrop>false</ScaleCrop>
  <LinksUpToDate>false</LinksUpToDate>
  <CharactersWithSpaces>944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2024-04-16T08:32:00Z</dcterms:created>
  <dc:creator>Apache POI</dc:creator>
  <cp:lastModifiedBy>老白乾</cp:lastModifiedBy>
  <dcterms:modified xsi:type="dcterms:W3CDTF">2024-04-20T23:10:57Z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C709039FCA6A4FBBA5EC352E95B47DD8_12</vt:lpwstr>
  </property>
</Properties>
</file>